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Stundenzettel (Wochenübersicht)</w:t>
      </w:r>
    </w:p>
    <w:p>
      <w:r>
        <w:rPr>
          <w:color w:val="6B6B6B"/>
          <w:sz w:val="18"/>
        </w:rPr>
        <w:t>Aufzeichnung von Beginn, Ende und Dauer der täglichen Arbeitszeit nach § 17 MiLoG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Name Mitarbeiter/in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Personal-Nr.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Firma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Kalenderwoche / Jahr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Baustelle / Projekt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Bauleiter/in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20"/>
      </w:pPr>
      <w:r>
        <w:rPr>
          <w:b w:val="0"/>
          <w:i w:val="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c>
          <w:tcPr>
            <w:tcW w:type="dxa" w:w="1134"/>
            <w:shd w:val="clear" w:color="auto" w:fill="FDE9C4"/>
          </w:tcPr>
          <w:p>
            <w:r/>
            <w:r>
              <w:rPr>
                <w:b/>
                <w:sz w:val="18"/>
              </w:rPr>
              <w:t>Tag</w:t>
            </w:r>
          </w:p>
        </w:tc>
        <w:tc>
          <w:tcPr>
            <w:tcW w:type="dxa" w:w="1020"/>
            <w:shd w:val="clear" w:color="auto" w:fill="FDE9C4"/>
          </w:tcPr>
          <w:p>
            <w:r/>
            <w:r>
              <w:rPr>
                <w:b/>
                <w:sz w:val="18"/>
              </w:rPr>
              <w:t>Datum</w:t>
            </w:r>
          </w:p>
        </w:tc>
        <w:tc>
          <w:tcPr>
            <w:tcW w:type="dxa" w:w="2041"/>
            <w:shd w:val="clear" w:color="auto" w:fill="FDE9C4"/>
          </w:tcPr>
          <w:p>
            <w:r/>
            <w:r>
              <w:rPr>
                <w:b/>
                <w:sz w:val="18"/>
              </w:rPr>
              <w:t>Baustelle / Projekt</w:t>
            </w:r>
          </w:p>
        </w:tc>
        <w:tc>
          <w:tcPr>
            <w:tcW w:type="dxa" w:w="2268"/>
            <w:shd w:val="clear" w:color="auto" w:fill="FDE9C4"/>
          </w:tcPr>
          <w:p>
            <w:r/>
            <w:r>
              <w:rPr>
                <w:b/>
                <w:sz w:val="18"/>
              </w:rPr>
              <w:t>Tätigkeit</w:t>
            </w:r>
          </w:p>
        </w:tc>
        <w:tc>
          <w:tcPr>
            <w:tcW w:type="dxa" w:w="794"/>
            <w:shd w:val="clear" w:color="auto" w:fill="FDE9C4"/>
          </w:tcPr>
          <w:p>
            <w:r/>
            <w:r>
              <w:rPr>
                <w:b/>
                <w:sz w:val="18"/>
              </w:rPr>
              <w:t>Beginn</w:t>
            </w:r>
          </w:p>
        </w:tc>
        <w:tc>
          <w:tcPr>
            <w:tcW w:type="dxa" w:w="794"/>
            <w:shd w:val="clear" w:color="auto" w:fill="FDE9C4"/>
          </w:tcPr>
          <w:p>
            <w:r/>
            <w:r>
              <w:rPr>
                <w:b/>
                <w:sz w:val="18"/>
              </w:rPr>
              <w:t>Ende</w:t>
            </w:r>
          </w:p>
        </w:tc>
        <w:tc>
          <w:tcPr>
            <w:tcW w:type="dxa" w:w="907"/>
            <w:shd w:val="clear" w:color="auto" w:fill="FDE9C4"/>
          </w:tcPr>
          <w:p>
            <w:r/>
            <w:r>
              <w:rPr>
                <w:b/>
                <w:sz w:val="18"/>
              </w:rPr>
              <w:t>Pause (Min.)</w:t>
            </w:r>
          </w:p>
        </w:tc>
        <w:tc>
          <w:tcPr>
            <w:tcW w:type="dxa" w:w="907"/>
            <w:shd w:val="clear" w:color="auto" w:fill="FDE9C4"/>
          </w:tcPr>
          <w:p>
            <w:r/>
            <w:r>
              <w:rPr>
                <w:b/>
                <w:sz w:val="18"/>
              </w:rPr>
              <w:t>Netto-Std.</w:t>
            </w:r>
          </w:p>
        </w:tc>
      </w:tr>
      <w:tr>
        <w:trPr>
          <w:trHeight w:val="624"/>
        </w:trPr>
        <w:tc>
          <w:tcPr>
            <w:tcW w:type="dxa" w:w="1134"/>
          </w:tcPr>
          <w:p>
            <w:r/>
            <w:r>
              <w:rPr>
                <w:sz w:val="18"/>
              </w:rPr>
              <w:t>Montag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624"/>
        </w:trPr>
        <w:tc>
          <w:tcPr>
            <w:tcW w:type="dxa" w:w="1134"/>
          </w:tcPr>
          <w:p>
            <w:r/>
            <w:r>
              <w:rPr>
                <w:sz w:val="18"/>
              </w:rPr>
              <w:t>Dienstag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624"/>
        </w:trPr>
        <w:tc>
          <w:tcPr>
            <w:tcW w:type="dxa" w:w="1134"/>
          </w:tcPr>
          <w:p>
            <w:r/>
            <w:r>
              <w:rPr>
                <w:sz w:val="18"/>
              </w:rPr>
              <w:t>Mittwoch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624"/>
        </w:trPr>
        <w:tc>
          <w:tcPr>
            <w:tcW w:type="dxa" w:w="1134"/>
          </w:tcPr>
          <w:p>
            <w:r/>
            <w:r>
              <w:rPr>
                <w:sz w:val="18"/>
              </w:rPr>
              <w:t>Donnerstag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624"/>
        </w:trPr>
        <w:tc>
          <w:tcPr>
            <w:tcW w:type="dxa" w:w="1134"/>
          </w:tcPr>
          <w:p>
            <w:r/>
            <w:r>
              <w:rPr>
                <w:sz w:val="18"/>
              </w:rPr>
              <w:t>Freitag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624"/>
        </w:trPr>
        <w:tc>
          <w:tcPr>
            <w:tcW w:type="dxa" w:w="1134"/>
          </w:tcPr>
          <w:p>
            <w:r/>
            <w:r>
              <w:rPr>
                <w:sz w:val="18"/>
              </w:rPr>
              <w:t>Samstag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624"/>
        </w:trPr>
        <w:tc>
          <w:tcPr>
            <w:tcW w:type="dxa" w:w="1134"/>
          </w:tcPr>
          <w:p>
            <w:r/>
            <w:r>
              <w:rPr>
                <w:sz w:val="18"/>
              </w:rPr>
              <w:t>Sonntag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624"/>
        </w:trPr>
        <w:tc>
          <w:tcPr>
            <w:tcW w:type="dxa" w:w="1134"/>
          </w:tcPr>
          <w:p>
            <w:r/>
            <w:r>
              <w:rPr>
                <w:sz w:val="18"/>
              </w:rPr>
              <w:t>Summe Woche</w:t>
            </w:r>
          </w:p>
        </w:tc>
        <w:tc>
          <w:tcPr>
            <w:tcW w:type="dxa" w:w="10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20"/>
      </w:pPr>
      <w:r>
        <w:rPr>
          <w:b w:val="0"/>
          <w:i/>
          <w:sz w:val="16"/>
        </w:rPr>
        <w:t>Netto-Stunden = (Ende - Beginn) abzüglich Pause. Pausen nach § 4 ArbZG: mindestens 30 Minuten bei mehr als 6 Stunden, 45 Minuten bei mehr als 9 Stunden Arbeitszeit.</w:t>
      </w:r>
    </w:p>
    <w:p>
      <w:pPr>
        <w:spacing w:before="120"/>
      </w:pPr>
      <w:r>
        <w:rPr>
          <w:b/>
          <w:i w:val="0"/>
          <w:sz w:val="18"/>
        </w:rPr>
        <w:t>Bemerkungen (z. B. Zuschläge, Fahrzeiten, Auslöse, Krankheit, Urlaub):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5"/>
            <w:shd w:val="clear" w:color="auto" w:fill="FFFFFF"/>
          </w:tcPr>
          <w:p>
            <w:r/>
            <w:r>
              <w:rPr>
                <w:b/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865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865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865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20"/>
      </w:pPr>
      <w:r>
        <w:rPr>
          <w:b w:val="0"/>
          <w:i w:val="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/>
            <w:r>
              <w:br/>
              <w:br/>
              <w:br/>
              <w:t>_______________________________</w:t>
            </w:r>
          </w:p>
        </w:tc>
        <w:tc>
          <w:tcPr>
            <w:tcW w:type="dxa" w:w="4933"/>
          </w:tcPr>
          <w:p>
            <w:r/>
            <w:r>
              <w:br/>
              <w:br/>
              <w:br/>
              <w:t>_______________________________</w:t>
            </w:r>
          </w:p>
        </w:tc>
      </w:tr>
      <w:tr>
        <w:tc>
          <w:tcPr>
            <w:tcW w:type="dxa" w:w="4933"/>
          </w:tcPr>
          <w:p>
            <w:r/>
            <w:r>
              <w:rPr>
                <w:sz w:val="16"/>
              </w:rPr>
              <w:t>Datum, Unterschrift Mitarbeiter/in</w:t>
            </w:r>
          </w:p>
        </w:tc>
        <w:tc>
          <w:tcPr>
            <w:tcW w:type="dxa" w:w="4933"/>
          </w:tcPr>
          <w:p>
            <w:r/>
            <w:r>
              <w:rPr>
                <w:sz w:val="16"/>
              </w:rPr>
              <w:t>Datum, Unterschrift Bauleitung / Vorgesetzte/r</w:t>
            </w:r>
          </w:p>
        </w:tc>
      </w:tr>
    </w:tbl>
    <w:p>
      <w:pPr>
        <w:spacing w:before="120"/>
      </w:pPr>
      <w:r>
        <w:rPr>
          <w:b w:val="0"/>
          <w:i/>
          <w:sz w:val="16"/>
        </w:rPr>
        <w:t>Aufzeichnung spätestens bis zum Ablauf des siebten auf den Arbeitstag folgenden Kalendertages, Aufbewahrung mindestens zwei Jahre (§ 17 Abs. 1 und 2 MiLoG). Muster, keine Rechtsberatung.</w:t>
      </w:r>
    </w:p>
    <w:sectPr w:rsidR="00FC693F" w:rsidRPr="0006063C" w:rsidSect="00034616">
      <w:headerReference w:type="default" r:id="rId9"/>
      <w:pgSz w:w="11906" w:h="16838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i/>
        <w:color w:val="6B6B6B"/>
        <w:sz w:val="16"/>
      </w:rPr>
      <w:t>Vorlage von BauGrid - baugrid.de - Muster, keine Rechtsberatung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